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31F26">
      <w:pPr>
        <w:jc w:val="center"/>
        <w:rPr>
          <w:rStyle w:val="9"/>
        </w:rPr>
      </w:pPr>
      <w:r>
        <mc:AlternateContent>
          <mc:Choice Requires="wps">
            <w:drawing>
              <wp:inline distT="0" distB="0" distL="0" distR="0">
                <wp:extent cx="5683250" cy="641350"/>
                <wp:effectExtent l="9525" t="0" r="30480" b="28575"/>
                <wp:docPr id="1026" name="WordArt 1"/>
                <wp:cNvGraphicFramePr/>
                <a:graphic xmlns:a="http://schemas.openxmlformats.org/drawingml/2006/main">
                  <a:graphicData uri="http://schemas.microsoft.com/office/word/2010/wordprocessingShape">
                    <wps:wsp>
                      <wps:cNvSpPr/>
                      <wps:spPr>
                        <a:xfrm>
                          <a:off x="0" y="0"/>
                          <a:ext cx="5683250" cy="641350"/>
                        </a:xfrm>
                        <a:prstGeom prst="rect">
                          <a:avLst/>
                        </a:prstGeom>
                      </wps:spPr>
                      <wps:txbx>
                        <w:txbxContent>
                          <w:p w14:paraId="31E1E8C1">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25-26学年“华附之星”</w:t>
                            </w:r>
                          </w:p>
                        </w:txbxContent>
                      </wps:txbx>
                      <wps:bodyPr wrap="square" numCol="1">
                        <a:prstTxWarp prst="textPlain">
                          <a:avLst>
                            <a:gd name="adj" fmla="val 50000"/>
                          </a:avLst>
                        </a:prstTxWarp>
                        <a:spAutoFit/>
                      </wps:bodyPr>
                    </wps:wsp>
                  </a:graphicData>
                </a:graphic>
              </wp:inline>
            </w:drawing>
          </mc:Choice>
          <mc:Fallback>
            <w:pict>
              <v:rect id="WordArt 1" o:spid="_x0000_s1026" o:spt="1" style="height:50.5pt;width:447.5pt;" filled="f" stroked="f" coordsize="21600,21600" o:gfxdata="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z1QlNUAAAAFAQAADwAAAAAAAAABACAAAAAiAAAAZHJz&#10;L2Rvd25yZXYueG1sUEsBAhQAFAAAAAgAh07iQDCvs4POAQAArQMAAA4AAAAAAAAAAQAgAAAAJAEA&#10;AGRycy9lMm9Eb2MueG1sUEsFBgAAAAAGAAYAWQEAAGQFAAAAAA==&#10;">
                <v:fill on="f" focussize="0,0"/>
                <v:stroke on="f"/>
                <v:imagedata o:title=""/>
                <o:lock v:ext="edit" aspectratio="f"/>
                <v:textbox style="mso-fit-shape-to-text:t;">
                  <w:txbxContent>
                    <w:p w14:paraId="31E1E8C1">
                      <w:pP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pPr>
                      <w:r>
                        <w:rPr>
                          <w:rFonts w:hint="eastAsia" w:ascii="黑体" w:hAnsi="黑体" w:eastAsia="黑体"/>
                          <w:color w:val="FFFF00"/>
                          <w:sz w:val="72"/>
                          <w:szCs w:val="72"/>
                          <w14:shadow w14:blurRad="0" w14:dist="25400" w14:dir="2700000" w14:sx="100000" w14:sy="100000" w14:kx="0" w14:ky="0" w14:algn="ctr">
                            <w14:srgbClr w14:val="C0C0C0">
                              <w14:alpha w14:val="24000"/>
                            </w14:srgbClr>
                          </w14:shadow>
                          <w14:textFill>
                            <w14:gradFill>
                              <w14:gsLst>
                                <w14:gs w14:pos="0">
                                  <w14:srgbClr w14:val="FFFF00"/>
                                </w14:gs>
                                <w14:gs w14:pos="100000">
                                  <w14:srgbClr w14:val="FF9933"/>
                                </w14:gs>
                              </w14:gsLst>
                              <w14:path w14:path="rect">
                                <w14:fillToRect w14:r="100000" w14:b="100000"/>
                              </w14:path>
                            </w14:gradFill>
                          </w14:textFill>
                        </w:rPr>
                        <w:t>25-26学年“华附之星”</w:t>
                      </w:r>
                    </w:p>
                  </w:txbxContent>
                </v:textbox>
                <w10:wrap type="none"/>
                <w10:anchorlock/>
              </v:rect>
            </w:pict>
          </mc:Fallback>
        </mc:AlternateContent>
      </w: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4374"/>
        <w:gridCol w:w="4445"/>
      </w:tblGrid>
      <w:tr w14:paraId="429BCC0A">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675" w:hRule="atLeast"/>
          <w:jc w:val="center"/>
        </w:trPr>
        <w:tc>
          <w:tcPr>
            <w:tcW w:w="5115" w:type="dxa"/>
            <w:gridSpan w:val="2"/>
            <w:tcBorders>
              <w:top w:val="doubleWave" w:color="0000FF" w:sz="6" w:space="0"/>
              <w:left w:val="doubleWave" w:color="0000FF" w:sz="6" w:space="0"/>
              <w:bottom w:val="dashSmallGap" w:color="0000FF" w:sz="12" w:space="0"/>
              <w:right w:val="dashSmallGap" w:color="0000FF" w:sz="12" w:space="0"/>
            </w:tcBorders>
          </w:tcPr>
          <w:p w14:paraId="1D8EB9AB">
            <w:pPr>
              <w:spacing w:before="143" w:after="143"/>
              <w:rPr>
                <w:rStyle w:val="9"/>
                <w:rFonts w:hint="eastAsia" w:ascii="黑体" w:eastAsia="黑体"/>
                <w:b/>
                <w:color w:val="FF6600"/>
                <w:lang w:eastAsia="zh-CN"/>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名：</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陈春然</w:t>
            </w:r>
          </w:p>
        </w:tc>
        <w:tc>
          <w:tcPr>
            <w:tcW w:w="4445" w:type="dxa"/>
            <w:vMerge w:val="restart"/>
            <w:tcBorders>
              <w:top w:val="doubleWave" w:color="0000FF" w:sz="6" w:space="0"/>
              <w:left w:val="dashSmallGap" w:color="0000FF" w:sz="12" w:space="0"/>
              <w:bottom w:val="dashSmallGap" w:color="0000FF" w:sz="12" w:space="0"/>
              <w:right w:val="doubleWave" w:color="0000FF" w:sz="6" w:space="0"/>
            </w:tcBorders>
          </w:tcPr>
          <w:p w14:paraId="077585D4">
            <w:pPr>
              <w:jc w:val="center"/>
              <w:rPr>
                <w:rStyle w:val="9"/>
                <w:rFonts w:hint="eastAsia" w:eastAsia="宋体"/>
                <w:lang w:eastAsia="zh-CN"/>
              </w:rPr>
            </w:pPr>
            <w:r>
              <w:rPr>
                <w:rStyle w:val="9"/>
                <w:rFonts w:hint="eastAsia" w:eastAsia="宋体"/>
                <w:lang w:eastAsia="zh-CN"/>
              </w:rPr>
              <w:drawing>
                <wp:inline distT="0" distB="0" distL="114300" distR="114300">
                  <wp:extent cx="1473835" cy="2211705"/>
                  <wp:effectExtent l="0" t="0" r="12065" b="17145"/>
                  <wp:docPr id="1" name="图片 1" descr="高二4班 读书之星 陈春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高二4班 读书之星 陈春然"/>
                          <pic:cNvPicPr>
                            <a:picLocks noChangeAspect="1"/>
                          </pic:cNvPicPr>
                        </pic:nvPicPr>
                        <pic:blipFill>
                          <a:blip r:embed="rId5"/>
                          <a:stretch>
                            <a:fillRect/>
                          </a:stretch>
                        </pic:blipFill>
                        <pic:spPr>
                          <a:xfrm>
                            <a:off x="0" y="0"/>
                            <a:ext cx="1473835" cy="2211705"/>
                          </a:xfrm>
                          <a:prstGeom prst="rect">
                            <a:avLst/>
                          </a:prstGeom>
                        </pic:spPr>
                      </pic:pic>
                    </a:graphicData>
                  </a:graphic>
                </wp:inline>
              </w:drawing>
            </w:r>
          </w:p>
        </w:tc>
      </w:tr>
      <w:tr w14:paraId="439F4208">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31"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6DEF740C">
            <w:pPr>
              <w:spacing w:before="143" w:after="143"/>
              <w:rPr>
                <w:rStyle w:val="9"/>
                <w:rFonts w:ascii="黑体" w:eastAsia="黑体"/>
                <w:b/>
                <w:sz w:val="28"/>
                <w:szCs w:val="28"/>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相：</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读书之星</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643D717">
            <w:pPr>
              <w:rPr>
                <w:rStyle w:val="9"/>
              </w:rPr>
            </w:pPr>
          </w:p>
        </w:tc>
      </w:tr>
      <w:tr w14:paraId="3343EB01">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947" w:hRule="atLeast"/>
          <w:jc w:val="center"/>
        </w:trPr>
        <w:tc>
          <w:tcPr>
            <w:tcW w:w="5115" w:type="dxa"/>
            <w:gridSpan w:val="2"/>
            <w:tcBorders>
              <w:top w:val="dashSmallGap" w:color="0000FF" w:sz="12" w:space="0"/>
              <w:left w:val="doubleWave" w:color="0000FF" w:sz="6" w:space="0"/>
              <w:bottom w:val="dashSmallGap" w:color="0000FF" w:sz="12" w:space="0"/>
              <w:right w:val="dashSmallGap" w:color="0000FF" w:sz="12" w:space="0"/>
            </w:tcBorders>
          </w:tcPr>
          <w:p w14:paraId="4FB4FAFB">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座：</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高二（4）班</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6D0D535C">
            <w:pPr>
              <w:rPr>
                <w:rStyle w:val="9"/>
              </w:rPr>
            </w:pPr>
          </w:p>
        </w:tc>
      </w:tr>
      <w:tr w14:paraId="47026F84">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853" w:hRule="atLeast"/>
          <w:jc w:val="center"/>
        </w:trPr>
        <w:tc>
          <w:tcPr>
            <w:tcW w:w="5115" w:type="dxa"/>
            <w:gridSpan w:val="2"/>
            <w:vMerge w:val="restart"/>
            <w:tcBorders>
              <w:top w:val="dashSmallGap" w:color="0000FF" w:sz="12" w:space="0"/>
              <w:left w:val="doubleWave" w:color="0000FF" w:sz="6" w:space="0"/>
              <w:bottom w:val="dashSmallGap" w:color="0000FF" w:sz="12" w:space="0"/>
              <w:right w:val="dashSmallGap" w:color="0000FF" w:sz="12" w:space="0"/>
            </w:tcBorders>
            <w:vAlign w:val="center"/>
          </w:tcPr>
          <w:p w14:paraId="4F9B657F">
            <w:pPr>
              <w:spacing w:before="143" w:after="143"/>
              <w:rPr>
                <w:rStyle w:val="9"/>
                <w:rFonts w:hint="default" w:ascii="黑体" w:eastAsia="黑体"/>
                <w:b/>
                <w:color w:val="FF6600"/>
                <w:sz w:val="36"/>
                <w:szCs w:val="36"/>
                <w:lang w:val="en-US" w:eastAsia="zh-CN"/>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语：</w:t>
            </w:r>
            <w:r>
              <w:rPr>
                <w:rStyle w:val="9"/>
                <w:rFonts w:hint="eastAsia" w:ascii="楷体_GB2312" w:eastAsia="楷体_GB2312"/>
                <w:b/>
                <w:sz w:val="36"/>
                <w:szCs w:val="36"/>
                <w:lang w:val="en-US" w:eastAsia="zh-CN"/>
                <w14:shadow w14:blurRad="50800" w14:dist="38100" w14:dir="2700000" w14:sx="100000" w14:sy="100000" w14:kx="0" w14:ky="0" w14:algn="tl">
                  <w14:srgbClr w14:val="000000">
                    <w14:alpha w14:val="60001"/>
                  </w14:srgbClr>
                </w14:shadow>
              </w:rPr>
              <w:t>文学是精神的避风港。</w:t>
            </w:r>
          </w:p>
        </w:tc>
        <w:tc>
          <w:tcPr>
            <w:tcW w:w="4445" w:type="dxa"/>
            <w:vMerge w:val="continue"/>
            <w:tcBorders>
              <w:top w:val="dashSmallGap" w:color="0000FF" w:sz="12" w:space="0"/>
              <w:left w:val="dashSmallGap" w:color="0000FF" w:sz="12" w:space="0"/>
              <w:bottom w:val="dashSmallGap" w:color="0000FF" w:sz="12" w:space="0"/>
              <w:right w:val="doubleWave" w:color="0000FF" w:sz="6" w:space="0"/>
            </w:tcBorders>
          </w:tcPr>
          <w:p w14:paraId="179194B4">
            <w:pPr>
              <w:rPr>
                <w:rStyle w:val="9"/>
              </w:rPr>
            </w:pPr>
          </w:p>
        </w:tc>
      </w:tr>
      <w:tr w14:paraId="55033C49">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792" w:hRule="atLeast"/>
          <w:jc w:val="center"/>
        </w:trPr>
        <w:tc>
          <w:tcPr>
            <w:tcW w:w="5115" w:type="dxa"/>
            <w:gridSpan w:val="2"/>
            <w:vMerge w:val="continue"/>
            <w:tcBorders>
              <w:top w:val="dashSmallGap" w:color="0000FF" w:sz="12" w:space="0"/>
              <w:left w:val="doubleWave" w:color="0000FF" w:sz="6" w:space="0"/>
              <w:bottom w:val="dashSmallGap" w:color="0000FF" w:sz="12" w:space="0"/>
              <w:right w:val="dashSmallGap" w:color="0000FF" w:sz="12" w:space="0"/>
            </w:tcBorders>
          </w:tcPr>
          <w:p w14:paraId="437D08A6">
            <w:pPr>
              <w:spacing w:before="143" w:after="143"/>
              <w:rPr>
                <w:rStyle w:val="9"/>
                <w:rFonts w:ascii="华文彩云" w:eastAsia="华文彩云"/>
                <w:b/>
                <w:sz w:val="30"/>
                <w:szCs w:val="30"/>
              </w:rPr>
            </w:pPr>
          </w:p>
        </w:tc>
        <w:tc>
          <w:tcPr>
            <w:tcW w:w="4445" w:type="dxa"/>
            <w:tcBorders>
              <w:top w:val="dashSmallGap" w:color="0000FF" w:sz="12" w:space="0"/>
              <w:left w:val="dashSmallGap" w:color="0000FF" w:sz="12" w:space="0"/>
              <w:bottom w:val="dashSmallGap" w:color="0000FF" w:sz="12" w:space="0"/>
              <w:right w:val="doubleWave" w:color="0000FF" w:sz="6" w:space="0"/>
            </w:tcBorders>
          </w:tcPr>
          <w:p w14:paraId="2EC19F26">
            <w:pPr>
              <w:spacing w:before="143" w:after="143"/>
              <w:jc w:val="center"/>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  照</w:t>
            </w:r>
          </w:p>
        </w:tc>
      </w:tr>
      <w:tr w14:paraId="0E74E7D5">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5956"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782CA14C">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星</w:t>
            </w:r>
          </w:p>
          <w:p w14:paraId="6334C636">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p>
          <w:p w14:paraId="7AA4EB24">
            <w:pPr>
              <w:spacing w:before="143" w:after="143"/>
              <w:rPr>
                <w:rStyle w:val="9"/>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光</w:t>
            </w:r>
          </w:p>
        </w:tc>
        <w:tc>
          <w:tcPr>
            <w:tcW w:w="8819" w:type="dxa"/>
            <w:gridSpan w:val="2"/>
            <w:tcBorders>
              <w:top w:val="dashSmallGap" w:color="0000FF" w:sz="12" w:space="0"/>
              <w:left w:val="dashSmallGap" w:color="0000FF" w:sz="12" w:space="0"/>
              <w:bottom w:val="doubleWave" w:color="0000FF" w:sz="6" w:space="0"/>
              <w:right w:val="doubleWave" w:color="0000FF" w:sz="6" w:space="0"/>
            </w:tcBorders>
          </w:tcPr>
          <w:p w14:paraId="12C060F7">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baseline"/>
              <w:rPr>
                <w:rFonts w:hint="default" w:ascii="宋体" w:hAnsi="宋体"/>
                <w:sz w:val="24"/>
                <w:szCs w:val="24"/>
                <w:lang w:val="en-US"/>
              </w:rPr>
            </w:pPr>
            <w:r>
              <w:rPr>
                <w:rFonts w:hint="eastAsia" w:ascii="宋体" w:hAnsi="宋体"/>
                <w:sz w:val="24"/>
                <w:szCs w:val="24"/>
                <w:lang w:val="en-US" w:eastAsia="zh-CN"/>
              </w:rPr>
              <w:t>在做好本职工作的同时，陈春然同学始终将读书作为生活的重要部分，秉持着“读万卷书，行万在里路”的信念，以认真、谦逊的态度对待每一本书，从不把读书当作任务，而是享受在文字中汲取力量、开阔视野的过程。她坚持广泛阅读，累计读书60余本，涵盖文学、科普、历史等多个领域，代表性书籍有加缪的,《局外人》、余华的《活着》、扬·马特尔的《葡萄牙的高山》以及鲁迅的《野草》。她从书籍中学到了为人处世的道理，感受到了浓厚的读书氛围，最重要的是，她从书籍中找到了心灵的避风港，是消遣时间的最好方式。通过读书也找到了许多志同道合的朋友。</w:t>
            </w:r>
          </w:p>
          <w:p w14:paraId="45F518E2">
            <w:pPr>
              <w:keepNext w:val="0"/>
              <w:keepLines w:val="0"/>
              <w:pageBreakBefore w:val="0"/>
              <w:widowControl/>
              <w:kinsoku/>
              <w:wordWrap/>
              <w:overflowPunct/>
              <w:topLinePunct w:val="0"/>
              <w:autoSpaceDE/>
              <w:autoSpaceDN/>
              <w:bidi w:val="0"/>
              <w:adjustRightInd/>
              <w:snapToGrid/>
              <w:spacing w:line="480" w:lineRule="exact"/>
              <w:ind w:firstLine="480" w:firstLineChars="200"/>
              <w:jc w:val="left"/>
              <w:textAlignment w:val="baseline"/>
              <w:rPr>
                <w:rFonts w:hint="eastAsia" w:ascii="宋体" w:hAnsi="宋体"/>
                <w:szCs w:val="21"/>
              </w:rPr>
            </w:pPr>
            <w:r>
              <w:rPr>
                <w:rFonts w:hint="eastAsia" w:ascii="宋体" w:hAnsi="宋体"/>
                <w:sz w:val="24"/>
                <w:szCs w:val="24"/>
                <w:lang w:val="en-US" w:eastAsia="zh-CN"/>
              </w:rPr>
              <w:t>对她启发最深的就是</w:t>
            </w:r>
            <w:r>
              <w:rPr>
                <w:rFonts w:hint="eastAsia" w:ascii="宋体" w:hAnsi="宋体"/>
                <w:sz w:val="24"/>
                <w:szCs w:val="24"/>
                <w:lang w:val="en-US" w:eastAsia="zh-CN"/>
              </w:rPr>
              <w:fldChar w:fldCharType="begin"/>
            </w:r>
            <w:r>
              <w:rPr>
                <w:rFonts w:hint="eastAsia" w:ascii="宋体" w:hAnsi="宋体"/>
                <w:sz w:val="24"/>
                <w:szCs w:val="24"/>
                <w:lang w:val="en-US" w:eastAsia="zh-CN"/>
              </w:rPr>
              <w:instrText xml:space="preserve"> HYPERLINK "https://baike.so.com/doc/23757535-24313490.html" \t "https://baike.so.com/doc/_blank" </w:instrText>
            </w:r>
            <w:r>
              <w:rPr>
                <w:rFonts w:hint="eastAsia" w:ascii="宋体" w:hAnsi="宋体"/>
                <w:sz w:val="24"/>
                <w:szCs w:val="24"/>
                <w:lang w:val="en-US" w:eastAsia="zh-CN"/>
              </w:rPr>
              <w:fldChar w:fldCharType="separate"/>
            </w:r>
            <w:r>
              <w:rPr>
                <w:rFonts w:hint="default" w:ascii="宋体" w:hAnsi="宋体"/>
                <w:sz w:val="24"/>
                <w:szCs w:val="24"/>
                <w:lang w:val="en-US" w:eastAsia="zh-CN"/>
              </w:rPr>
              <w:t>蕾秋·乔伊斯</w:t>
            </w:r>
            <w:r>
              <w:rPr>
                <w:rFonts w:hint="default" w:ascii="宋体" w:hAnsi="宋体"/>
                <w:sz w:val="24"/>
                <w:szCs w:val="24"/>
                <w:lang w:val="en-US" w:eastAsia="zh-CN"/>
              </w:rPr>
              <w:fldChar w:fldCharType="end"/>
            </w:r>
            <w:r>
              <w:rPr>
                <w:rFonts w:hint="eastAsia" w:ascii="宋体" w:hAnsi="宋体"/>
                <w:sz w:val="24"/>
                <w:szCs w:val="24"/>
                <w:lang w:val="en-US" w:eastAsia="zh-CN"/>
              </w:rPr>
              <w:t>《一个人的朝圣》，这本书讲述一个退休老人为探望病危友人而独自踏上漫长旅程的故事，主人公哈罗德的出发点是为了给予友人希望，最终却实现了自我救赎，激发了对自我价值的再肯定、对成长缺陷的新认知及对现实命运的接受和理解。同时，其妻子在等待及关注哈罗德的过程中，对痛苦的过往逐一进行审视，触发了对爱的全新领悟和对自我的重新认识。她从哈罗德身上学到了面对失败有重新开始的勇气与不达目的不罢休的执着与坚毅的信念。这让她在面对繁重的学习任务与考试压力时能够清楚的知道自己的目标，并不惧艰难险阻，在同学情谊与父母关爱的浸润下也拥有“爱”的能力与底气，发自内心的热爱生活。通过让思绪漂泊到一座座书山之中，她也重新找回前进的动力，携带着一颗永远鲜活热血的初心，坚定不移的朝着下一个目标奋进。</w:t>
            </w:r>
          </w:p>
        </w:tc>
      </w:tr>
    </w:tbl>
    <w:p w14:paraId="35EEA042">
      <w:pPr>
        <w:rPr>
          <w:rStyle w:val="9"/>
        </w:rPr>
      </w:pPr>
    </w:p>
    <w:tbl>
      <w:tblPr>
        <w:tblStyle w:val="4"/>
        <w:tblW w:w="9560" w:type="dxa"/>
        <w:jc w:val="center"/>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Layout w:type="fixed"/>
        <w:tblCellMar>
          <w:top w:w="0" w:type="dxa"/>
          <w:left w:w="0" w:type="dxa"/>
          <w:bottom w:w="0" w:type="dxa"/>
          <w:right w:w="0" w:type="dxa"/>
        </w:tblCellMar>
      </w:tblPr>
      <w:tblGrid>
        <w:gridCol w:w="741"/>
        <w:gridCol w:w="8819"/>
      </w:tblGrid>
      <w:tr w14:paraId="28142D7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PrEx>
        <w:trPr>
          <w:trHeight w:val="1383" w:hRule="atLeast"/>
          <w:jc w:val="center"/>
        </w:trPr>
        <w:tc>
          <w:tcPr>
            <w:tcW w:w="741" w:type="dxa"/>
            <w:vMerge w:val="restart"/>
            <w:tcBorders>
              <w:top w:val="doubleWave" w:color="0000FF" w:sz="6" w:space="0"/>
              <w:left w:val="doubleWave" w:color="0000FF" w:sz="6" w:space="0"/>
              <w:bottom w:val="dashSmallGap" w:color="0000FF" w:sz="12" w:space="0"/>
              <w:right w:val="dashSmallGap" w:color="0000FF" w:sz="12" w:space="0"/>
            </w:tcBorders>
            <w:vAlign w:val="center"/>
          </w:tcPr>
          <w:p w14:paraId="1E86E190">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推荐</w:t>
            </w:r>
          </w:p>
          <w:p w14:paraId="37882622">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单位</w:t>
            </w:r>
          </w:p>
          <w:p w14:paraId="7D2BB180">
            <w:pPr>
              <w:spacing w:before="143" w:after="143"/>
              <w:rPr>
                <w:rStyle w:val="9"/>
                <w:rFonts w:ascii="黑体" w:eastAsia="黑体"/>
                <w:b/>
                <w:color w:val="FF6600"/>
                <w:sz w:val="24"/>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评语</w:t>
            </w:r>
          </w:p>
          <w:p w14:paraId="104582D3">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24"/>
                <w14:shadow w14:blurRad="50800" w14:dist="38100" w14:dir="2700000" w14:sx="100000" w14:sy="100000" w14:kx="0" w14:ky="0" w14:algn="tl">
                  <w14:srgbClr w14:val="000000">
                    <w14:alpha w14:val="60001"/>
                  </w14:srgbClr>
                </w14:shadow>
              </w:rPr>
              <w:t>意见</w:t>
            </w:r>
          </w:p>
        </w:tc>
        <w:tc>
          <w:tcPr>
            <w:tcW w:w="8819" w:type="dxa"/>
            <w:tcBorders>
              <w:top w:val="doubleWave" w:color="0000FF" w:sz="6" w:space="0"/>
              <w:left w:val="dashSmallGap" w:color="0000FF" w:sz="12" w:space="0"/>
              <w:bottom w:val="dashSmallGap" w:color="0000FF" w:sz="12" w:space="0"/>
              <w:right w:val="doubleWave" w:color="0000FF" w:sz="6" w:space="0"/>
            </w:tcBorders>
          </w:tcPr>
          <w:p w14:paraId="55B88DED">
            <w:pPr>
              <w:rPr>
                <w:rStyle w:val="9"/>
              </w:rPr>
            </w:pPr>
          </w:p>
          <w:p w14:paraId="24299C8F">
            <w:pPr>
              <w:ind w:right="130" w:rightChars="62"/>
              <w:rPr>
                <w:rStyle w:val="9"/>
              </w:rPr>
            </w:pPr>
            <w:r>
              <w:rPr>
                <w:rStyle w:val="9"/>
              </w:rPr>
              <w:t xml:space="preserve">   </w:t>
            </w:r>
            <w:r>
              <w:rPr>
                <w:rStyle w:val="9"/>
                <w:rFonts w:hint="eastAsia"/>
              </w:rPr>
              <w:t xml:space="preserve"> </w:t>
            </w:r>
            <w:r>
              <w:rPr>
                <w:rStyle w:val="9"/>
                <w:rFonts w:hint="eastAsia"/>
                <w:lang w:val="en-US" w:eastAsia="zh-CN"/>
              </w:rPr>
              <w:t>陈春然</w:t>
            </w:r>
            <w:r>
              <w:t>同学</w:t>
            </w:r>
            <w:r>
              <w:rPr>
                <w:rFonts w:hint="eastAsia"/>
              </w:rPr>
              <w:t>手不释卷</w:t>
            </w:r>
            <w:r>
              <w:rPr>
                <w:rFonts w:hint="eastAsia"/>
                <w:lang w:eastAsia="zh-CN"/>
              </w:rPr>
              <w:t>，</w:t>
            </w:r>
            <w:r>
              <w:t>涉猎广泛</w:t>
            </w:r>
            <w:r>
              <w:rPr>
                <w:rFonts w:hint="eastAsia"/>
              </w:rPr>
              <w:t>，对文学作品有</w:t>
            </w:r>
            <w:r>
              <w:t>独到</w:t>
            </w:r>
            <w:r>
              <w:rPr>
                <w:rFonts w:hint="eastAsia"/>
              </w:rPr>
              <w:t>的</w:t>
            </w:r>
            <w:r>
              <w:t>见解</w:t>
            </w:r>
            <w:r>
              <w:rPr>
                <w:rFonts w:hint="eastAsia"/>
                <w:lang w:eastAsia="zh-CN"/>
              </w:rPr>
              <w:t>，</w:t>
            </w:r>
            <w:r>
              <w:rPr>
                <w:rFonts w:hint="eastAsia"/>
                <w:lang w:val="en-US" w:eastAsia="zh-CN"/>
              </w:rPr>
              <w:t>积极带动班级同学进行阅读，是同学们公认</w:t>
            </w:r>
            <w:r>
              <w:t>的读书之星。</w:t>
            </w:r>
          </w:p>
          <w:p w14:paraId="6B67DD28">
            <w:pPr>
              <w:rPr>
                <w:rStyle w:val="9"/>
              </w:rPr>
            </w:pPr>
            <w:r>
              <w:drawing>
                <wp:anchor distT="0" distB="0" distL="114300" distR="114300" simplePos="0" relativeHeight="251660288" behindDoc="0" locked="0" layoutInCell="1" allowOverlap="1">
                  <wp:simplePos x="0" y="0"/>
                  <wp:positionH relativeFrom="column">
                    <wp:posOffset>3972560</wp:posOffset>
                  </wp:positionH>
                  <wp:positionV relativeFrom="paragraph">
                    <wp:posOffset>51435</wp:posOffset>
                  </wp:positionV>
                  <wp:extent cx="627380" cy="321945"/>
                  <wp:effectExtent l="0" t="0" r="1905" b="1905"/>
                  <wp:wrapNone/>
                  <wp:docPr id="36969580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695804" name="图片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627184" cy="322092"/>
                          </a:xfrm>
                          <a:prstGeom prst="rect">
                            <a:avLst/>
                          </a:prstGeom>
                          <a:noFill/>
                          <a:ln>
                            <a:noFill/>
                          </a:ln>
                        </pic:spPr>
                      </pic:pic>
                    </a:graphicData>
                  </a:graphic>
                </wp:anchor>
              </w:drawing>
            </w:r>
          </w:p>
          <w:p w14:paraId="0A9C451D">
            <w:pPr>
              <w:jc w:val="right"/>
              <w:rPr>
                <w:rStyle w:val="9"/>
                <w:sz w:val="28"/>
                <w:szCs w:val="28"/>
              </w:rPr>
            </w:pPr>
            <w:r>
              <w:rPr>
                <w:rStyle w:val="9"/>
              </w:rPr>
              <w:t xml:space="preserve">        班主任(签名)：</w:t>
            </w:r>
            <w:r>
              <w:rPr>
                <w:rStyle w:val="9"/>
                <w:rFonts w:hint="eastAsia"/>
                <w:lang w:val="en-US" w:eastAsia="zh-CN"/>
              </w:rPr>
              <w:t xml:space="preserve">     </w:t>
            </w:r>
            <w:r>
              <w:rPr>
                <w:rStyle w:val="9"/>
                <w:rFonts w:hint="eastAsia"/>
              </w:rPr>
              <w:t xml:space="preserve">   </w:t>
            </w:r>
            <w:r>
              <w:rPr>
                <w:rStyle w:val="9"/>
              </w:rPr>
              <w:t xml:space="preserve"> </w:t>
            </w:r>
            <w:r>
              <w:rPr>
                <w:rStyle w:val="9"/>
                <w:rFonts w:hint="eastAsia"/>
              </w:rPr>
              <w:t>202</w:t>
            </w:r>
            <w:r>
              <w:rPr>
                <w:rStyle w:val="9"/>
                <w:rFonts w:hint="eastAsia"/>
                <w:lang w:val="en-US" w:eastAsia="zh-CN"/>
              </w:rPr>
              <w:t>6</w:t>
            </w:r>
            <w:r>
              <w:rPr>
                <w:rStyle w:val="9"/>
              </w:rPr>
              <w:t>年</w:t>
            </w:r>
            <w:r>
              <w:rPr>
                <w:rStyle w:val="9"/>
                <w:rFonts w:hint="eastAsia"/>
                <w:lang w:val="en-US" w:eastAsia="zh-CN"/>
              </w:rPr>
              <w:t>4</w:t>
            </w:r>
            <w:r>
              <w:rPr>
                <w:rStyle w:val="9"/>
              </w:rPr>
              <w:t>月</w:t>
            </w:r>
            <w:r>
              <w:rPr>
                <w:rStyle w:val="9"/>
                <w:rFonts w:hint="eastAsia"/>
                <w:lang w:val="en-US" w:eastAsia="zh-CN"/>
              </w:rPr>
              <w:t>8</w:t>
            </w:r>
            <w:r>
              <w:rPr>
                <w:rStyle w:val="9"/>
              </w:rPr>
              <w:t>日</w:t>
            </w:r>
          </w:p>
        </w:tc>
      </w:tr>
      <w:tr w14:paraId="568316CF">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501" w:hRule="atLeast"/>
          <w:jc w:val="center"/>
        </w:trPr>
        <w:tc>
          <w:tcPr>
            <w:tcW w:w="741" w:type="dxa"/>
            <w:vMerge w:val="continue"/>
            <w:tcBorders>
              <w:top w:val="dashSmallGap" w:color="0000FF" w:sz="12" w:space="0"/>
              <w:left w:val="doubleWave" w:color="0000FF" w:sz="6" w:space="0"/>
              <w:bottom w:val="dashSmallGap" w:color="0000FF" w:sz="12" w:space="0"/>
              <w:right w:val="dashSmallGap" w:color="0000FF" w:sz="12" w:space="0"/>
            </w:tcBorders>
            <w:vAlign w:val="center"/>
          </w:tcPr>
          <w:p w14:paraId="29223150">
            <w:pPr>
              <w:spacing w:before="85" w:after="85"/>
              <w:rPr>
                <w:rStyle w:val="9"/>
              </w:rPr>
            </w:pPr>
          </w:p>
        </w:tc>
        <w:tc>
          <w:tcPr>
            <w:tcW w:w="8819" w:type="dxa"/>
            <w:tcBorders>
              <w:top w:val="dashSmallGap" w:color="0000FF" w:sz="12" w:space="0"/>
              <w:left w:val="dashSmallGap" w:color="0000FF" w:sz="12" w:space="0"/>
              <w:bottom w:val="dashSmallGap" w:color="0000FF" w:sz="12" w:space="0"/>
              <w:right w:val="doubleWave" w:color="0000FF" w:sz="6" w:space="0"/>
            </w:tcBorders>
          </w:tcPr>
          <w:p w14:paraId="1FCA8B2D">
            <w:pPr>
              <w:rPr>
                <w:rStyle w:val="9"/>
              </w:rPr>
            </w:pPr>
            <w:r>
              <w:rPr>
                <w:rStyle w:val="9"/>
              </w:rPr>
              <w:t xml:space="preserve">   （竞赛之星需要学科竞赛教练或指导教师给出相应评语，其他星相不需要）。</w:t>
            </w:r>
          </w:p>
          <w:p w14:paraId="384A1145">
            <w:pPr>
              <w:rPr>
                <w:rStyle w:val="9"/>
              </w:rPr>
            </w:pPr>
            <w:bookmarkStart w:id="0" w:name="_GoBack"/>
            <w:bookmarkEnd w:id="0"/>
          </w:p>
          <w:p w14:paraId="0C854854">
            <w:pPr>
              <w:rPr>
                <w:rStyle w:val="9"/>
              </w:rPr>
            </w:pPr>
          </w:p>
          <w:p w14:paraId="70348432">
            <w:pPr>
              <w:jc w:val="right"/>
              <w:rPr>
                <w:rStyle w:val="9"/>
              </w:rPr>
            </w:pPr>
          </w:p>
          <w:p w14:paraId="29C06F85">
            <w:pPr>
              <w:jc w:val="right"/>
              <w:rPr>
                <w:rStyle w:val="9"/>
              </w:rPr>
            </w:pPr>
            <w:r>
              <w:rPr>
                <w:rStyle w:val="9"/>
              </w:rPr>
              <w:t xml:space="preserve"> 指导教师(签名)：              年   月   日</w:t>
            </w:r>
          </w:p>
        </w:tc>
      </w:tr>
      <w:tr w14:paraId="1D847287">
        <w:tblPrEx>
          <w:tblBorders>
            <w:top w:val="doubleWave" w:color="0000FF" w:sz="6" w:space="0"/>
            <w:left w:val="doubleWave" w:color="0000FF" w:sz="6" w:space="0"/>
            <w:bottom w:val="doubleWave" w:color="0000FF" w:sz="6" w:space="0"/>
            <w:right w:val="doubleWave" w:color="0000FF" w:sz="6" w:space="0"/>
            <w:insideH w:val="dashSmallGap" w:color="0000FF" w:sz="12" w:space="0"/>
            <w:insideV w:val="dashSmallGap" w:color="0000FF" w:sz="12" w:space="0"/>
          </w:tblBorders>
          <w:tblCellMar>
            <w:top w:w="0" w:type="dxa"/>
            <w:left w:w="0" w:type="dxa"/>
            <w:bottom w:w="0" w:type="dxa"/>
            <w:right w:w="0" w:type="dxa"/>
          </w:tblCellMar>
        </w:tblPrEx>
        <w:trPr>
          <w:trHeight w:val="1842" w:hRule="atLeast"/>
          <w:jc w:val="center"/>
        </w:trPr>
        <w:tc>
          <w:tcPr>
            <w:tcW w:w="741" w:type="dxa"/>
            <w:tcBorders>
              <w:top w:val="dashSmallGap" w:color="0000FF" w:sz="12" w:space="0"/>
              <w:left w:val="doubleWave" w:color="0000FF" w:sz="6" w:space="0"/>
              <w:bottom w:val="doubleWave" w:color="0000FF" w:sz="6" w:space="0"/>
              <w:right w:val="dashSmallGap" w:color="0000FF" w:sz="12" w:space="0"/>
            </w:tcBorders>
            <w:vAlign w:val="center"/>
          </w:tcPr>
          <w:p w14:paraId="7E0EE6B3">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学校</w:t>
            </w:r>
          </w:p>
          <w:p w14:paraId="1CB569A0">
            <w:pPr>
              <w:spacing w:before="143" w:after="143"/>
              <w:rPr>
                <w:rStyle w:val="9"/>
                <w:rFonts w:ascii="黑体" w:eastAsia="黑体"/>
                <w:b/>
                <w:color w:val="FF6600"/>
                <w:sz w:val="36"/>
                <w:szCs w:val="36"/>
                <w14:shadow w14:blurRad="50800" w14:dist="38100" w14:dir="2700000" w14:sx="100000" w14:sy="100000" w14:kx="0" w14:ky="0" w14:algn="tl">
                  <w14:srgbClr w14:val="000000">
                    <w14:alpha w14:val="60001"/>
                  </w14:srgbClr>
                </w14:shadow>
              </w:rPr>
            </w:pPr>
            <w:r>
              <w:rPr>
                <w:rStyle w:val="9"/>
                <w:rFonts w:ascii="黑体" w:eastAsia="黑体"/>
                <w:b/>
                <w:color w:val="FF6600"/>
                <w:sz w:val="36"/>
                <w:szCs w:val="36"/>
                <w14:shadow w14:blurRad="50800" w14:dist="38100" w14:dir="2700000" w14:sx="100000" w14:sy="100000" w14:kx="0" w14:ky="0" w14:algn="tl">
                  <w14:srgbClr w14:val="000000">
                    <w14:alpha w14:val="60001"/>
                  </w14:srgbClr>
                </w14:shadow>
              </w:rPr>
              <w:t>意见</w:t>
            </w:r>
          </w:p>
        </w:tc>
        <w:tc>
          <w:tcPr>
            <w:tcW w:w="8819" w:type="dxa"/>
            <w:tcBorders>
              <w:top w:val="dashSmallGap" w:color="0000FF" w:sz="12" w:space="0"/>
              <w:left w:val="dashSmallGap" w:color="0000FF" w:sz="12" w:space="0"/>
              <w:bottom w:val="doubleWave" w:color="0000FF" w:sz="6" w:space="0"/>
              <w:right w:val="doubleWave" w:color="0000FF" w:sz="6" w:space="0"/>
            </w:tcBorders>
          </w:tcPr>
          <w:p w14:paraId="76A1D7B1">
            <w:pPr>
              <w:spacing w:before="143"/>
              <w:rPr>
                <w:rStyle w:val="9"/>
              </w:rPr>
            </w:pPr>
            <w:r>
              <w:rPr>
                <w:rStyle w:val="9"/>
              </w:rPr>
              <w:t xml:space="preserve"> </w:t>
            </w:r>
          </w:p>
          <w:p w14:paraId="39DCA6D3">
            <w:pPr>
              <w:spacing w:before="85" w:after="57"/>
              <w:ind w:firstLine="1260" w:firstLineChars="600"/>
              <w:rPr>
                <w:rStyle w:val="9"/>
              </w:rPr>
            </w:pPr>
          </w:p>
          <w:p w14:paraId="60F8BA80">
            <w:pPr>
              <w:spacing w:before="85" w:after="57"/>
              <w:ind w:firstLine="1260" w:firstLineChars="600"/>
              <w:rPr>
                <w:rStyle w:val="9"/>
              </w:rPr>
            </w:pPr>
          </w:p>
          <w:p w14:paraId="4117B623">
            <w:pPr>
              <w:spacing w:before="85" w:after="57"/>
              <w:ind w:firstLine="1260" w:firstLineChars="600"/>
              <w:rPr>
                <w:rStyle w:val="9"/>
              </w:rPr>
            </w:pPr>
          </w:p>
          <w:p w14:paraId="45B33D4C">
            <w:pPr>
              <w:spacing w:before="85" w:after="57"/>
              <w:ind w:firstLine="1260" w:firstLineChars="600"/>
              <w:rPr>
                <w:rStyle w:val="9"/>
              </w:rPr>
            </w:pPr>
          </w:p>
          <w:p w14:paraId="08436B9F">
            <w:pPr>
              <w:spacing w:before="85" w:after="57"/>
              <w:ind w:firstLine="1260" w:firstLineChars="600"/>
              <w:rPr>
                <w:rStyle w:val="9"/>
                <w:sz w:val="28"/>
                <w:szCs w:val="28"/>
              </w:rPr>
            </w:pPr>
            <w:r>
              <w:rPr>
                <w:rStyle w:val="9"/>
              </w:rPr>
              <w:t>学校评审组负责人(签名)：                  年   月   日</w:t>
            </w:r>
          </w:p>
        </w:tc>
      </w:tr>
    </w:tbl>
    <w:p w14:paraId="7D2A6E9F">
      <w:pPr>
        <w:rPr>
          <w:rStyle w:val="9"/>
        </w:rPr>
      </w:pPr>
    </w:p>
    <w:p w14:paraId="5FE2B1D6">
      <w:pPr>
        <w:rPr>
          <w:rStyle w:val="9"/>
        </w:rPr>
      </w:pPr>
    </w:p>
    <w:sectPr>
      <w:headerReference r:id="rId3" w:type="default"/>
      <w:pgSz w:w="11907" w:h="16840"/>
      <w:pgMar w:top="567" w:right="1134" w:bottom="567" w:left="1134" w:header="851" w:footer="992" w:gutter="0"/>
      <w:cols w:space="720" w:num="1"/>
      <w:docGrid w:type="lines"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彩云">
    <w:altName w:val="微软雅黑"/>
    <w:panose1 w:val="02010800040101010101"/>
    <w:charset w:val="86"/>
    <w:family w:val="auto"/>
    <w:pitch w:val="default"/>
    <w:sig w:usb0="00000000" w:usb1="00000000" w:usb2="00000000" w:usb3="00000000" w:csb0="00040000" w:csb1="00000000"/>
  </w:font>
  <w:font w:name="KSOFF9CC6125">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12ABF">
    <w:pPr>
      <w:pStyle w:val="3"/>
      <w:pBdr>
        <w:bottom w:val="none" w:color="auto" w:sz="0" w:space="0"/>
      </w:pBdr>
      <w:rPr>
        <w:rStyle w:val="9"/>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czZWZkZjE3MTgxYmYyMzA3MmM3MjA5NTM4NDk0ZGMifQ=="/>
  </w:docVars>
  <w:rsids>
    <w:rsidRoot w:val="00915079"/>
    <w:rsid w:val="00122A2B"/>
    <w:rsid w:val="001E6DD1"/>
    <w:rsid w:val="002C6D5F"/>
    <w:rsid w:val="002D6BBC"/>
    <w:rsid w:val="002E31EC"/>
    <w:rsid w:val="0039586C"/>
    <w:rsid w:val="004862E5"/>
    <w:rsid w:val="004C5BFD"/>
    <w:rsid w:val="004D19FA"/>
    <w:rsid w:val="00564D82"/>
    <w:rsid w:val="00566C52"/>
    <w:rsid w:val="0057032A"/>
    <w:rsid w:val="006F7C9D"/>
    <w:rsid w:val="0070031B"/>
    <w:rsid w:val="007044B4"/>
    <w:rsid w:val="008D5928"/>
    <w:rsid w:val="00903179"/>
    <w:rsid w:val="00915079"/>
    <w:rsid w:val="00995808"/>
    <w:rsid w:val="00A407F2"/>
    <w:rsid w:val="00A92059"/>
    <w:rsid w:val="00A9279C"/>
    <w:rsid w:val="00C6017A"/>
    <w:rsid w:val="00C83E3E"/>
    <w:rsid w:val="00D26635"/>
    <w:rsid w:val="00DD68E4"/>
    <w:rsid w:val="00E26878"/>
    <w:rsid w:val="00FE1075"/>
    <w:rsid w:val="01D40B96"/>
    <w:rsid w:val="02AE26FB"/>
    <w:rsid w:val="08AA631B"/>
    <w:rsid w:val="0AE225A9"/>
    <w:rsid w:val="241D3B31"/>
    <w:rsid w:val="279A3786"/>
    <w:rsid w:val="2EDD3F6F"/>
    <w:rsid w:val="387260AA"/>
    <w:rsid w:val="39F2758E"/>
    <w:rsid w:val="4E2F1D7D"/>
    <w:rsid w:val="52F23A78"/>
    <w:rsid w:val="55D7098A"/>
    <w:rsid w:val="56E93762"/>
    <w:rsid w:val="5BBA7CC7"/>
    <w:rsid w:val="5BED59B0"/>
    <w:rsid w:val="5E8671B4"/>
    <w:rsid w:val="5E9D5B45"/>
    <w:rsid w:val="6348168D"/>
    <w:rsid w:val="74E616CD"/>
    <w:rsid w:val="75BD4B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000000" w:sz="6" w:space="1"/>
      </w:pBd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Emphasis"/>
    <w:qFormat/>
    <w:uiPriority w:val="0"/>
    <w:rPr>
      <w:color w:val="CC0000"/>
    </w:rPr>
  </w:style>
  <w:style w:type="character" w:styleId="8">
    <w:name w:val="Hyperlink"/>
    <w:qFormat/>
    <w:uiPriority w:val="0"/>
    <w:rPr>
      <w:color w:val="261CDC"/>
      <w:u w:val="single"/>
    </w:rPr>
  </w:style>
  <w:style w:type="character" w:customStyle="1" w:styleId="9">
    <w:name w:val="NormalCharacter"/>
    <w:qFormat/>
    <w:uiPriority w:val="0"/>
  </w:style>
  <w:style w:type="table" w:customStyle="1" w:styleId="10">
    <w:name w:val="TableNormal"/>
    <w:qFormat/>
    <w:uiPriority w:val="0"/>
    <w:tblPr>
      <w:tblCellMar>
        <w:top w:w="0" w:type="dxa"/>
        <w:left w:w="0" w:type="dxa"/>
        <w:bottom w:w="0" w:type="dxa"/>
        <w:right w:w="0" w:type="dxa"/>
      </w:tblCellMar>
    </w:tblPr>
  </w:style>
  <w:style w:type="character" w:customStyle="1" w:styleId="11">
    <w:name w:val="HtmlTt"/>
    <w:qFormat/>
    <w:uiPriority w:val="0"/>
    <w:rPr>
      <w:rFonts w:ascii="Courier New" w:hAnsi="Courier New" w:eastAsia="宋体"/>
      <w:sz w:val="18"/>
      <w:szCs w:val="18"/>
    </w:rPr>
  </w:style>
  <w:style w:type="paragraph" w:customStyle="1" w:styleId="12">
    <w:name w:val="HtmlNormal"/>
    <w:qFormat/>
    <w:uiPriority w:val="0"/>
    <w:pPr>
      <w:spacing w:before="100" w:beforeAutospacing="1" w:after="100" w:afterAutospacing="1"/>
      <w:textAlignment w:val="baseline"/>
    </w:pPr>
    <w:rPr>
      <w:rFonts w:ascii="宋体" w:hAnsi="宋体" w:eastAsia="宋体" w:cs="Times New Roman"/>
      <w:sz w:val="24"/>
      <w:lang w:val="en-US" w:eastAsia="zh-CN" w:bidi="ar-SA"/>
    </w:rPr>
  </w:style>
  <w:style w:type="paragraph" w:customStyle="1" w:styleId="13">
    <w:name w:val="Acetate"/>
    <w:basedOn w:val="1"/>
    <w:qFormat/>
    <w:uiPriority w:val="0"/>
    <w:rPr>
      <w:sz w:val="18"/>
      <w:szCs w:val="18"/>
    </w:rPr>
  </w:style>
  <w:style w:type="paragraph" w:customStyle="1" w:styleId="14">
    <w:name w:val="BodyTextIndent"/>
    <w:basedOn w:val="1"/>
    <w:qFormat/>
    <w:uiPriority w:val="0"/>
    <w:pPr>
      <w:spacing w:line="360" w:lineRule="auto"/>
      <w:ind w:firstLine="480" w:firstLineChars="200"/>
    </w:pPr>
    <w:rPr>
      <w:rFonts w:ascii="仿宋_GB2312" w:eastAsia="仿宋_GB2312"/>
      <w:sz w:val="24"/>
    </w:rPr>
  </w:style>
  <w:style w:type="paragraph" w:customStyle="1" w:styleId="15">
    <w:name w:val="UserStyle_0"/>
    <w:basedOn w:val="1"/>
    <w:qFormat/>
    <w:uiPriority w:val="0"/>
    <w:rPr>
      <w:rFonts w:ascii="Calibri" w:hAnsi="Calibri"/>
      <w:kern w:val="0"/>
      <w:szCs w:val="21"/>
    </w:rPr>
  </w:style>
  <w:style w:type="paragraph" w:customStyle="1" w:styleId="16">
    <w:name w:val="UserStyle_1"/>
    <w:basedOn w:val="1"/>
    <w:qFormat/>
    <w:uiPriority w:val="0"/>
    <w:pPr>
      <w:spacing w:before="100" w:beforeAutospacing="1" w:after="100" w:afterAutospacing="1"/>
      <w:jc w:val="left"/>
    </w:pPr>
    <w:rPr>
      <w:rFonts w:ascii="宋体" w:hAnsi="宋体"/>
      <w:kern w:val="0"/>
      <w:sz w:val="24"/>
    </w:rPr>
  </w:style>
  <w:style w:type="paragraph" w:customStyle="1" w:styleId="17">
    <w:name w:val="UserStyle_2"/>
    <w:qFormat/>
    <w:uiPriority w:val="0"/>
    <w:pPr>
      <w:pBdr>
        <w:top w:val="none" w:color="FFFFFF" w:sz="0" w:space="31"/>
        <w:left w:val="none" w:color="FFFFFF" w:sz="0" w:space="31"/>
        <w:bottom w:val="none" w:color="FFFFFF" w:sz="0" w:space="31"/>
        <w:right w:val="none" w:color="FFFFFF" w:sz="0" w:space="31"/>
      </w:pBdr>
      <w:jc w:val="both"/>
      <w:textAlignment w:val="baseline"/>
    </w:pPr>
    <w:rPr>
      <w:rFonts w:ascii="Arial Unicode MS" w:hAnsi="Arial Unicode MS" w:eastAsia="Times New Roman" w:cs="Times New Roman"/>
      <w:color w:val="000000"/>
      <w:kern w:val="2"/>
      <w:sz w:val="21"/>
      <w:szCs w:val="21"/>
      <w:lang w:val="zh-TW" w:eastAsia="zh-TW" w:bidi="ar-SA"/>
    </w:rPr>
  </w:style>
  <w:style w:type="table" w:customStyle="1" w:styleId="18">
    <w:name w:val="TableGrid"/>
    <w:basedOn w:val="10"/>
    <w:qFormat/>
    <w:uiPriority w:val="0"/>
  </w:style>
  <w:style w:type="paragraph" w:styleId="19">
    <w:name w:val="List Paragraph"/>
    <w:basedOn w:val="1"/>
    <w:qFormat/>
    <w:uiPriority w:val="34"/>
    <w:pPr>
      <w:widowControl w:val="0"/>
      <w:ind w:firstLine="420" w:firstLineChars="200"/>
      <w:textAlignment w:val="auto"/>
    </w:pPr>
    <w:rPr>
      <w:rFonts w:ascii="等线" w:hAnsi="等线" w:eastAsia="等线" w:cs="宋体"/>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782</Words>
  <Characters>786</Characters>
  <Lines>6</Lines>
  <Paragraphs>1</Paragraphs>
  <TotalTime>76</TotalTime>
  <ScaleCrop>false</ScaleCrop>
  <LinksUpToDate>false</LinksUpToDate>
  <CharactersWithSpaces>864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2025-03-18T02:15:00Z</dcterms:created>
  <dc:creator>Miki黄妙卿</dc:creator>
  <cp:lastModifiedBy>zzz</cp:lastModifiedBy>
  <dcterms:modified xsi:type="dcterms:W3CDTF">2026-04-15T09:29:55Z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2E0A468B528542D29F7E417D93FD9BE4_13</vt:lpwstr>
  </property>
  <property fmtid="{D5CDD505-2E9C-101B-9397-08002B2CF9AE}" pid="4" name="KSOTemplateDocerSaveRecord">
    <vt:lpwstr>eyJoZGlkIjoiN2M4MTU1ZjM4YTc2NTllODYyNjU4ZWU2NzkxZGUxNDciLCJ1c2VySWQiOiIyNDQ4NTMwMDgifQ==</vt:lpwstr>
  </property>
</Properties>
</file>